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4F" w:rsidRPr="0086106F" w:rsidRDefault="00BC0A4F" w:rsidP="0086106F">
      <w:pPr>
        <w:pStyle w:val="a3"/>
        <w:shd w:val="clear" w:color="auto" w:fill="FFFFFF"/>
        <w:spacing w:before="0" w:beforeAutospacing="0" w:after="375" w:afterAutospacing="0" w:line="360" w:lineRule="atLeast"/>
        <w:jc w:val="center"/>
        <w:rPr>
          <w:rFonts w:ascii="方正小标宋简体" w:eastAsia="方正小标宋简体" w:hAnsi="Arial" w:cs="Arial" w:hint="eastAsia"/>
          <w:color w:val="2B2B2B"/>
          <w:sz w:val="44"/>
          <w:szCs w:val="44"/>
        </w:rPr>
      </w:pPr>
      <w:bookmarkStart w:id="0" w:name="_GoBack"/>
      <w:r w:rsidRPr="0086106F">
        <w:rPr>
          <w:rFonts w:ascii="方正小标宋简体" w:eastAsia="方正小标宋简体" w:hAnsi="Arial" w:cs="Arial" w:hint="eastAsia"/>
          <w:color w:val="2B2B2B"/>
          <w:sz w:val="44"/>
          <w:szCs w:val="44"/>
        </w:rPr>
        <w:t>《县以上党和国家机关党员领导干部民主生活会若干规定》</w:t>
      </w:r>
    </w:p>
    <w:bookmarkEnd w:id="0"/>
    <w:p w:rsidR="00574068" w:rsidRDefault="00574068"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hint="eastAsia"/>
          <w:color w:val="2B2B2B"/>
          <w:sz w:val="28"/>
          <w:szCs w:val="28"/>
        </w:rPr>
      </w:pP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一条为了落实全面从严治党要求，坚持和完善县以上党和国家机关党员领导干部民主生活会制度，根据《中国共产党章程》和《关于新形势下党内政治生活的若干准则》、《中国共产党党内监督条例》等有关党内法规，制定本规定。</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二条本规定所称县以上党和国家机关党员领导干部，是指县以上党的各级委员会、纪律检查委员会的常务委员会委员，工作委员会委员，党组（党委）成员，以及县以上党和国家机关各部门（含人民团体）的党员领导干部。</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经济组织、文化组织、社会组织和其他组织的党组（党委）成员，执行本规定。</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三条民主生活会是党内政治生活的重要内容，是发扬党内民主、加强党内监督、依靠领导班子自身力量解决矛盾和问题的重要方式。坚持和完善民主生活会制度，对于新形势下加强和规范党内政治生活，增强党自我净化、自我完善、自我革新、自我提高能力，实现党的正确领导，维护党的团结和集中统一，引导党员领导干部牢固树立政治意识、大局意识、核心意识、看齐意识，自觉践行“三严三实”要求，始终做到忠诚干净担当，具有重要作用。</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lastRenderedPageBreak/>
        <w:t>党员领导干部还应当以普通党员身份参加所在党支部（党小组）组织生活会，过好双重组织生活。</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四条民主生活会应当遵循“团结——批评——团结”的方针，贯彻整风精神，充分发扬民主，开展积极健康的思想斗争，增强党内政治生活的政治性、时代性、原则性、战斗性。参加民主生活会的党员领导干部应当严肃认真开展批评和自我批评，坚持实事求是，讲党性不讲私情、讲真理不讲面子，按照“照镜子、正衣冠、洗洗澡、治治病”的要求，严肃认真提意见，满腔热情帮同志，达到统一思想、增进团结、互相监督、共同提高的目的。</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第五条民主生活会应当确定主题，一般由上级党组织统一确定，或者由领导班子根据自身建设实际确定，并报上级党组织同意。</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第六条民主生活会应当围绕主题，就以下基本内容进行对照检查，开展批评和自我批评：</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（一）遵守党章，坚定理想信念，贯彻党的理论路线方针政策和决议，执行党的政治纪律和政治规矩，维护党中央权威的情况。</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（二）加强领导班子自身建设，实行民主集中制，维护领导班子团结，严格党的组织生活制度，坚持正确用人导向，开展批评和自我批评的情况。</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（三）正确行使权力，履职尽责、积极作为，坚持科学决策、民主决策、依法决策，反对特权、秉公用权的情况。</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（四）带头践行社会主义核心价值观，艰苦奋斗，清正廉洁，遵纪守法，注重家庭、家教、家风，教育管理好亲属和身边工作人员的情况。</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lastRenderedPageBreak/>
        <w:t>（五）执行党的群众路线，站稳人民立场，改进领导作风，深入调查研究，密切联系群众的情况。</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（六）履行全面从严治党主体责任和监督责任，加强党风廉洁建设和反腐败工作的情况。</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受到诫勉谈话的，应当说明整改情况。</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第七条民主生活会每年召开1次，一般安排在第四季度。因特殊情况需要提前或者延期召开的，应当报上级党组织同意。</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民主生活会到会人数必须达到应到会人数的三分之二以上。</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第八条领导班子遇到重要或者普遍性问题，出现重大决策失误或者对突发事件处置失当，经纪律检查、巡视和审计发现重要问题，以及发生违纪违法案件等情况的，应当专门召开民主生活会，及时剖析整改。</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第九条召开民主生活会应当制定会议方案，提前10日报上级党组织审核，并做好以下准备工作：</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（一）领导班子成员认真学习党章党规和党的创新理论以及有关文件，提高思想认识，把握标准要求。</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（二）由党委（党组）或者委托组织部门、机关党组织征求党员、干部和群众的意见建议，并如实向领导班子及其成员反馈。领导班子成员应当就反映本人的有关问题，向组织作出说明。</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lastRenderedPageBreak/>
        <w:t>（三）领导班子成员之间互相谈心谈话，交流思想，交换意见，并与分管单位主要负责人谈心，也应当接受党员、干部约谈。</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（四）撰写领导班子对照检查材料和个人发言提纲，查摆问题，进行党性分析，提出整改措施。个人发言提纲应当自己动手撰写，并按规定说明个人有关事项。</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第十条民主生活会由领导班子主要负责人主持，一般按以下程序进行：</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（一）通报上一次民主生活会整改措施落实情况和本次民主生活会征求意见情况。</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（二）主要负责人代表领导班子作对照检查。</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（三）领导班子成员逐一进行对照检查，作自我批评，其他成员对其提出批评意见。</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（四）主要负责人总结会议情况，提出整改工作要求。</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因故缺席的人员应当提交书面发言材料。会后，将会议情况和批评意见转告缺席人。</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十一条民主生活会应当直面问题，领导干部应当在会上把自身存在的突出问题说清楚、谈透彻，开展批评和自我批评，明确整改方向。自我批评应当联系实际、针对问题、触及思想。相互批评应当开诚布公指出问题，防止以工作建议代替批评意见。对待批评应当有则改之、无则加勉，不搞无原则纷争，也不搞一团和气。</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lastRenderedPageBreak/>
        <w:t>批评和自我批评的具体意见，不得随意散布。</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第十二条民主生活会列席人员，根据有关规定和会议内容确定。列席人员可以发言，对领导班子及其成员提出批评或者建议。</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十三条民主生活会应当切实解决问题，对检查和反映出来的问题，领导班子及其成员应当制定整改措施，确定整改目标和完成时限。对群众反映强烈的突出问题进行专项整治。需要上级党组织帮助解决的，应当及时向上级党组织报告。反映领导班子成员的违纪问题，由党的纪律检查机关处理。</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第十四条在民主生活会上提出的重要问题，党组织没有及时研究解决和向上级党组织报告的，应当追究主要负责人责任；造成严重后果的，依纪依规严肃处理。</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十五条民主生活会结束后15日内，应当将会议情况报告和会议记录报上级党组织，并报送上级纪委和党委组织部门。报告的主要内容是征求意见的情况、开展批评和自我批评的情况、检查和反映出来的主要问题及整改措施。省部级单位召开民主生活会的情况，由中央组织部会同中央纪委机关形成综合报告，报党中央。</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民主生活会召开情况应当向下级党组织或者本单位通报。对于群众普遍关心问题的整改措施，以适当方式公布。</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十六条中央政治局带头开好民主生活会。各级党委（党组）履行组织开好民主生活会的领导责任。上级党组织应当通过派出督导组、派人列席等方式，对下级单位召开的民主生活会进行督促检查和指导，具体工作</w:t>
      </w:r>
      <w:r w:rsidRPr="0086106F">
        <w:rPr>
          <w:rFonts w:asciiTheme="minorEastAsia" w:eastAsiaTheme="minorEastAsia" w:hAnsiTheme="minorEastAsia" w:cs="Arial"/>
          <w:color w:val="2B2B2B"/>
          <w:sz w:val="28"/>
          <w:szCs w:val="28"/>
        </w:rPr>
        <w:lastRenderedPageBreak/>
        <w:t>由组织部门会同纪律检查机关负责。对问题突出的领导班子，上级党组织主要负责人应当亲自过问，派出得力的负责人列席民主生活会，严肃指出问题、深入分析原因、切实帮助解决。党的机关工作委员会参与对同级直属机关召开的民主生活会的督促检查和指导。党中央主要负责督促检查和指导省部级单位召开的民主生活会。</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十七条上级党组织负责人，纪律检查机关、组织部门负责人每年应当随机参加一定数量的下级单位召开的民主生活会，了解情况，进行指导，发现问题及时纠正。纪律检查机关、组织部门派人列席下一级各单位召开的民主生活会。</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十八条执行民主生活会制度情况，纳入领导班子及其成员履行全面从严治党责任考核内容，作为考核评价领导班子的重要依据。对不按规定召开民主生活会的应当严肃指出、限期整改，对走过场的责令重新召开，并在一定范围通报批评，情节严重的追究主要负责人责任。对无正当理由不参加民主生活会的党员领导干部，给予严肃批评教育。</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第十九条国有企业党组织、高等学校党组织、乡镇党委等基层党组织领导干部民主生活会，参照本规定执行。</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第二十条中国人民解放军和中国人民武装警察部队党组织的民主生活会制度，由中央军委参照本规定作出规定。</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t>第二十一条本规定由中央组织部负责解释。</w:t>
      </w:r>
    </w:p>
    <w:p w:rsidR="00BC0A4F" w:rsidRPr="0086106F" w:rsidRDefault="00BC0A4F" w:rsidP="0086106F">
      <w:pPr>
        <w:pStyle w:val="a3"/>
        <w:shd w:val="clear" w:color="auto" w:fill="FFFFFF"/>
        <w:spacing w:before="0" w:beforeAutospacing="0" w:after="375" w:afterAutospacing="0" w:line="360" w:lineRule="auto"/>
        <w:ind w:firstLine="420"/>
        <w:jc w:val="both"/>
        <w:rPr>
          <w:rFonts w:asciiTheme="minorEastAsia" w:eastAsiaTheme="minorEastAsia" w:hAnsiTheme="minorEastAsia" w:cs="Arial"/>
          <w:color w:val="2B2B2B"/>
          <w:sz w:val="28"/>
          <w:szCs w:val="28"/>
        </w:rPr>
      </w:pPr>
      <w:r w:rsidRPr="0086106F">
        <w:rPr>
          <w:rFonts w:asciiTheme="minorEastAsia" w:eastAsiaTheme="minorEastAsia" w:hAnsiTheme="minorEastAsia" w:cs="Arial"/>
          <w:color w:val="2B2B2B"/>
          <w:sz w:val="28"/>
          <w:szCs w:val="28"/>
        </w:rPr>
        <w:lastRenderedPageBreak/>
        <w:t>第二十二条本规定自2016年12月23日起施行。1990年5月25日中共中央印发的《关于县以上党和国家机关党员领导干部民主生活会的若干规定》同时废止。</w:t>
      </w:r>
    </w:p>
    <w:p w:rsidR="00642F9F" w:rsidRPr="0086106F" w:rsidRDefault="00642F9F" w:rsidP="0086106F">
      <w:pPr>
        <w:spacing w:line="360" w:lineRule="auto"/>
        <w:rPr>
          <w:rFonts w:asciiTheme="minorEastAsia" w:hAnsiTheme="minorEastAsia"/>
          <w:sz w:val="28"/>
          <w:szCs w:val="28"/>
        </w:rPr>
      </w:pPr>
    </w:p>
    <w:sectPr w:rsidR="00642F9F" w:rsidRPr="0086106F" w:rsidSect="0086106F">
      <w:pgSz w:w="11906" w:h="16838" w:code="9"/>
      <w:pgMar w:top="1418" w:right="1418" w:bottom="1418" w:left="1531"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68E4"/>
    <w:rsid w:val="002D5BBA"/>
    <w:rsid w:val="00574068"/>
    <w:rsid w:val="00642F9F"/>
    <w:rsid w:val="0086106F"/>
    <w:rsid w:val="008768E4"/>
    <w:rsid w:val="00BC0A4F"/>
    <w:rsid w:val="00C329EB"/>
    <w:rsid w:val="00CB59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9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0A4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C0A4F"/>
    <w:rPr>
      <w:sz w:val="18"/>
      <w:szCs w:val="18"/>
    </w:rPr>
  </w:style>
  <w:style w:type="character" w:customStyle="1" w:styleId="Char">
    <w:name w:val="批注框文本 Char"/>
    <w:basedOn w:val="a0"/>
    <w:link w:val="a4"/>
    <w:uiPriority w:val="99"/>
    <w:semiHidden/>
    <w:rsid w:val="00BC0A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0A4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C0A4F"/>
    <w:rPr>
      <w:sz w:val="18"/>
      <w:szCs w:val="18"/>
    </w:rPr>
  </w:style>
  <w:style w:type="character" w:customStyle="1" w:styleId="Char">
    <w:name w:val="批注框文本 Char"/>
    <w:basedOn w:val="a0"/>
    <w:link w:val="a4"/>
    <w:uiPriority w:val="99"/>
    <w:semiHidden/>
    <w:rsid w:val="00BC0A4F"/>
    <w:rPr>
      <w:sz w:val="18"/>
      <w:szCs w:val="18"/>
    </w:rPr>
  </w:style>
</w:styles>
</file>

<file path=word/webSettings.xml><?xml version="1.0" encoding="utf-8"?>
<w:webSettings xmlns:r="http://schemas.openxmlformats.org/officeDocument/2006/relationships" xmlns:w="http://schemas.openxmlformats.org/wordprocessingml/2006/main">
  <w:divs>
    <w:div w:id="54075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464</Words>
  <Characters>2648</Characters>
  <Application>Microsoft Office Word</Application>
  <DocSecurity>0</DocSecurity>
  <Lines>22</Lines>
  <Paragraphs>6</Paragraphs>
  <ScaleCrop>false</ScaleCrop>
  <Company>Lenovo</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杨宗辉</dc:creator>
  <cp:lastModifiedBy>110</cp:lastModifiedBy>
  <cp:revision>6</cp:revision>
  <dcterms:created xsi:type="dcterms:W3CDTF">2017-01-13T02:43:00Z</dcterms:created>
  <dcterms:modified xsi:type="dcterms:W3CDTF">2017-01-13T02:45:00Z</dcterms:modified>
</cp:coreProperties>
</file>